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E1" w:rsidRDefault="00D778E1" w:rsidP="00D778E1">
      <w:pPr>
        <w:pStyle w:val="a"/>
        <w:jc w:val="right"/>
        <w:rPr>
          <w:sz w:val="18"/>
          <w:szCs w:val="18"/>
          <w:rtl/>
        </w:rPr>
      </w:pPr>
      <w:r>
        <w:rPr>
          <w:rFonts w:hint="eastAsia"/>
          <w:sz w:val="18"/>
          <w:szCs w:val="18"/>
          <w:rtl/>
        </w:rPr>
        <w:t>‏כ</w:t>
      </w:r>
      <w:r>
        <w:rPr>
          <w:sz w:val="18"/>
          <w:szCs w:val="18"/>
          <w:rtl/>
        </w:rPr>
        <w:t>"א סיון תשפ"א</w:t>
      </w:r>
    </w:p>
    <w:p w:rsidR="00D778E1" w:rsidRDefault="00D778E1" w:rsidP="00D778E1">
      <w:pPr>
        <w:pStyle w:val="a"/>
        <w:jc w:val="right"/>
        <w:rPr>
          <w:sz w:val="18"/>
          <w:szCs w:val="18"/>
          <w:rtl/>
        </w:rPr>
      </w:pPr>
      <w:r>
        <w:rPr>
          <w:rFonts w:hint="eastAsia"/>
          <w:sz w:val="18"/>
          <w:szCs w:val="18"/>
          <w:rtl/>
        </w:rPr>
        <w:t>‏</w:t>
      </w:r>
      <w:r>
        <w:rPr>
          <w:sz w:val="18"/>
          <w:szCs w:val="18"/>
          <w:rtl/>
        </w:rPr>
        <w:t>01 יוני 2021</w:t>
      </w:r>
    </w:p>
    <w:p w:rsidR="00E80FBF" w:rsidRPr="00C57979" w:rsidRDefault="00E80FBF" w:rsidP="00E80FBF">
      <w:pPr>
        <w:pStyle w:val="a"/>
        <w:rPr>
          <w:sz w:val="18"/>
          <w:szCs w:val="18"/>
          <w:rtl/>
        </w:rPr>
      </w:pPr>
      <w:r w:rsidRPr="00C57979">
        <w:rPr>
          <w:rFonts w:hint="cs"/>
          <w:sz w:val="18"/>
          <w:szCs w:val="18"/>
          <w:rtl/>
        </w:rPr>
        <w:t xml:space="preserve">לכבוד </w:t>
      </w:r>
    </w:p>
    <w:p w:rsidR="00E80FBF" w:rsidRPr="00C57979" w:rsidRDefault="00E80FBF" w:rsidP="00E80FBF">
      <w:pPr>
        <w:pStyle w:val="a"/>
        <w:rPr>
          <w:sz w:val="18"/>
          <w:szCs w:val="18"/>
          <w:rtl/>
        </w:rPr>
      </w:pPr>
      <w:r w:rsidRPr="00C57979">
        <w:rPr>
          <w:rFonts w:hint="cs"/>
          <w:sz w:val="18"/>
          <w:szCs w:val="18"/>
          <w:rtl/>
        </w:rPr>
        <w:t>ראשי חוגים</w:t>
      </w:r>
    </w:p>
    <w:p w:rsidR="00E80FBF" w:rsidRPr="00C57979" w:rsidRDefault="00E80FBF" w:rsidP="00E80FBF">
      <w:pPr>
        <w:pStyle w:val="a"/>
        <w:rPr>
          <w:sz w:val="18"/>
          <w:szCs w:val="18"/>
          <w:rtl/>
        </w:rPr>
      </w:pPr>
      <w:r w:rsidRPr="00C57979">
        <w:rPr>
          <w:rFonts w:hint="cs"/>
          <w:sz w:val="18"/>
          <w:szCs w:val="18"/>
          <w:rtl/>
        </w:rPr>
        <w:t>יו"ר ועדות חוגית לתואר שני</w:t>
      </w:r>
    </w:p>
    <w:p w:rsidR="00E80FBF" w:rsidRPr="00C57979" w:rsidRDefault="00E80FBF" w:rsidP="00E80FBF">
      <w:pPr>
        <w:pStyle w:val="a"/>
        <w:rPr>
          <w:sz w:val="18"/>
          <w:szCs w:val="18"/>
          <w:rtl/>
        </w:rPr>
      </w:pPr>
      <w:r w:rsidRPr="00C57979">
        <w:rPr>
          <w:rFonts w:hint="cs"/>
          <w:sz w:val="18"/>
          <w:szCs w:val="18"/>
          <w:rtl/>
        </w:rPr>
        <w:t>ע.מ. לראשי החוגים</w:t>
      </w:r>
    </w:p>
    <w:p w:rsidR="00E80FBF" w:rsidRPr="00C57979" w:rsidRDefault="00E80FBF" w:rsidP="00E80FBF">
      <w:pPr>
        <w:pStyle w:val="a"/>
        <w:rPr>
          <w:sz w:val="18"/>
          <w:szCs w:val="18"/>
          <w:u w:val="single"/>
          <w:rtl/>
        </w:rPr>
      </w:pPr>
      <w:r w:rsidRPr="00C57979">
        <w:rPr>
          <w:rFonts w:hint="cs"/>
          <w:sz w:val="18"/>
          <w:szCs w:val="18"/>
          <w:u w:val="single"/>
          <w:rtl/>
        </w:rPr>
        <w:t>כ א ן</w:t>
      </w:r>
    </w:p>
    <w:p w:rsidR="00E80FBF" w:rsidRPr="00C57979" w:rsidRDefault="00E80FBF" w:rsidP="00E80FBF">
      <w:pPr>
        <w:pStyle w:val="a"/>
        <w:rPr>
          <w:sz w:val="22"/>
          <w:szCs w:val="22"/>
          <w:rtl/>
        </w:rPr>
      </w:pPr>
    </w:p>
    <w:p w:rsidR="00E80FBF" w:rsidRPr="00963D7D" w:rsidRDefault="00E80FBF" w:rsidP="00E80FBF">
      <w:pPr>
        <w:pStyle w:val="a"/>
        <w:rPr>
          <w:sz w:val="20"/>
          <w:szCs w:val="20"/>
          <w:rtl/>
        </w:rPr>
      </w:pPr>
      <w:r w:rsidRPr="00963D7D">
        <w:rPr>
          <w:rFonts w:hint="cs"/>
          <w:sz w:val="20"/>
          <w:szCs w:val="20"/>
          <w:rtl/>
        </w:rPr>
        <w:t>שלום רב,</w:t>
      </w:r>
    </w:p>
    <w:p w:rsidR="00E80FBF" w:rsidRPr="00963D7D" w:rsidRDefault="00E80FBF" w:rsidP="002E3704">
      <w:pPr>
        <w:pStyle w:val="a"/>
        <w:jc w:val="center"/>
        <w:rPr>
          <w:b/>
          <w:bCs/>
          <w:sz w:val="20"/>
          <w:szCs w:val="20"/>
          <w:u w:val="single"/>
        </w:rPr>
      </w:pPr>
      <w:r w:rsidRPr="00963D7D">
        <w:rPr>
          <w:rFonts w:hint="cs"/>
          <w:sz w:val="20"/>
          <w:szCs w:val="20"/>
          <w:rtl/>
        </w:rPr>
        <w:t xml:space="preserve">הנדון: </w:t>
      </w:r>
      <w:r w:rsidRPr="00963D7D">
        <w:rPr>
          <w:rFonts w:hint="cs"/>
          <w:b/>
          <w:bCs/>
          <w:sz w:val="20"/>
          <w:szCs w:val="20"/>
          <w:u w:val="single"/>
          <w:rtl/>
        </w:rPr>
        <w:t xml:space="preserve">קול קורא  למלגות לסטודנטים מצטיינים לתואר שני מהאוכלוסיה החרדית   - </w:t>
      </w:r>
      <w:r w:rsidR="00D778E1">
        <w:rPr>
          <w:rFonts w:hint="cs"/>
          <w:b/>
          <w:bCs/>
          <w:sz w:val="20"/>
          <w:szCs w:val="20"/>
          <w:u w:val="single"/>
          <w:rtl/>
        </w:rPr>
        <w:t>תשפ"ב</w:t>
      </w:r>
    </w:p>
    <w:p w:rsidR="00E80FBF" w:rsidRPr="00F33A58" w:rsidRDefault="00E80FBF" w:rsidP="00E80FBF">
      <w:pPr>
        <w:pStyle w:val="a0"/>
        <w:rPr>
          <w:b/>
          <w:bCs/>
          <w:sz w:val="20"/>
          <w:szCs w:val="20"/>
          <w:rtl/>
        </w:rPr>
      </w:pPr>
      <w:r w:rsidRPr="00F33A58">
        <w:rPr>
          <w:rFonts w:hint="cs"/>
          <w:b/>
          <w:bCs/>
          <w:sz w:val="20"/>
          <w:szCs w:val="20"/>
          <w:rtl/>
        </w:rPr>
        <w:t xml:space="preserve">מטרות התכנית </w:t>
      </w:r>
    </w:p>
    <w:p w:rsidR="00E80FBF" w:rsidRDefault="00E80FBF" w:rsidP="0032025A">
      <w:pPr>
        <w:pStyle w:val="a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התכנית נועדה לעודד סטודטים מצטיינים מקרב האוכלוסיה החרדית להמשיך ללימודי תואר שני מחקרי במוסודת להשכלה גבוהה ולאפשר לה</w:t>
      </w:r>
      <w:r w:rsidR="0032025A">
        <w:rPr>
          <w:rFonts w:hint="cs"/>
          <w:sz w:val="20"/>
          <w:szCs w:val="20"/>
          <w:rtl/>
        </w:rPr>
        <w:t xml:space="preserve">ם </w:t>
      </w:r>
      <w:r>
        <w:rPr>
          <w:rFonts w:hint="cs"/>
          <w:sz w:val="20"/>
          <w:szCs w:val="20"/>
          <w:rtl/>
        </w:rPr>
        <w:t xml:space="preserve">להקדיש את מלוא זמנםללימודים ומחקר תוך סיום לימודיהם תוך שנתיים. בנוסף, נועדה התכנית להרחיב את כמות הסטודנטים מהאוכלוסיה החרדית לפנות ללימודי תואר שלישי ולהשתלב בקרב הסגל האקדמי במוסדות להשכלה הגבוהה. </w:t>
      </w:r>
    </w:p>
    <w:p w:rsidR="0032025A" w:rsidRDefault="00E80FBF" w:rsidP="0032025A">
      <w:pPr>
        <w:pStyle w:val="a0"/>
        <w:rPr>
          <w:b/>
          <w:bCs/>
          <w:sz w:val="20"/>
          <w:szCs w:val="20"/>
          <w:rtl/>
        </w:rPr>
      </w:pPr>
      <w:r w:rsidRPr="00C57979">
        <w:rPr>
          <w:rFonts w:hint="cs"/>
          <w:b/>
          <w:bCs/>
          <w:sz w:val="20"/>
          <w:szCs w:val="20"/>
          <w:rtl/>
        </w:rPr>
        <w:t xml:space="preserve">גובה כל מלגה </w:t>
      </w:r>
      <w:r>
        <w:rPr>
          <w:rFonts w:hint="cs"/>
          <w:b/>
          <w:bCs/>
          <w:sz w:val="20"/>
          <w:szCs w:val="20"/>
          <w:rtl/>
        </w:rPr>
        <w:t xml:space="preserve">41,000 </w:t>
      </w:r>
      <w:r w:rsidRPr="00C57979">
        <w:rPr>
          <w:rFonts w:hint="cs"/>
          <w:b/>
          <w:bCs/>
          <w:sz w:val="20"/>
          <w:szCs w:val="20"/>
          <w:rtl/>
        </w:rPr>
        <w:t xml:space="preserve">₪ </w:t>
      </w:r>
      <w:r>
        <w:rPr>
          <w:rFonts w:hint="cs"/>
          <w:b/>
          <w:bCs/>
          <w:sz w:val="20"/>
          <w:szCs w:val="20"/>
          <w:rtl/>
        </w:rPr>
        <w:t xml:space="preserve">(במחירי תקצי </w:t>
      </w:r>
      <w:r w:rsidR="0032025A">
        <w:rPr>
          <w:rFonts w:hint="cs"/>
          <w:b/>
          <w:bCs/>
          <w:sz w:val="20"/>
          <w:szCs w:val="20"/>
          <w:rtl/>
        </w:rPr>
        <w:t>תשפ"ב</w:t>
      </w:r>
      <w:r>
        <w:rPr>
          <w:rFonts w:hint="cs"/>
          <w:b/>
          <w:bCs/>
          <w:sz w:val="20"/>
          <w:szCs w:val="20"/>
          <w:rtl/>
        </w:rPr>
        <w:t xml:space="preserve">) </w:t>
      </w:r>
      <w:r w:rsidR="0032025A">
        <w:rPr>
          <w:rFonts w:hint="cs"/>
          <w:b/>
          <w:bCs/>
          <w:sz w:val="20"/>
          <w:szCs w:val="20"/>
          <w:rtl/>
        </w:rPr>
        <w:t xml:space="preserve">לשנה, לתקופה של שנתיים. אישור המלגה לשנה שניה מותנה באישור ות"ת. </w:t>
      </w:r>
    </w:p>
    <w:p w:rsidR="00E80FBF" w:rsidRPr="00C57979" w:rsidRDefault="0032025A" w:rsidP="0032025A">
      <w:pPr>
        <w:pStyle w:val="a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המלגה</w:t>
      </w:r>
      <w:r w:rsidR="00E80FBF">
        <w:rPr>
          <w:rFonts w:hint="cs"/>
          <w:b/>
          <w:bCs/>
          <w:sz w:val="20"/>
          <w:szCs w:val="20"/>
          <w:rtl/>
        </w:rPr>
        <w:t xml:space="preserve"> מיועדת לצרכי קיום המלגאים ותשלום שכ"ל. </w:t>
      </w:r>
      <w:r w:rsidR="00E80FBF" w:rsidRPr="00C57979">
        <w:rPr>
          <w:rFonts w:hint="cs"/>
          <w:b/>
          <w:bCs/>
          <w:sz w:val="20"/>
          <w:szCs w:val="20"/>
          <w:rtl/>
        </w:rPr>
        <w:t xml:space="preserve"> </w:t>
      </w:r>
    </w:p>
    <w:p w:rsidR="006B156F" w:rsidRDefault="00E80FBF" w:rsidP="006B156F">
      <w:pPr>
        <w:pStyle w:val="a0"/>
        <w:jc w:val="both"/>
        <w:rPr>
          <w:b/>
          <w:bCs/>
          <w:sz w:val="20"/>
          <w:szCs w:val="20"/>
          <w:rtl/>
        </w:rPr>
      </w:pPr>
      <w:r w:rsidRPr="00C57979">
        <w:rPr>
          <w:rFonts w:hint="cs"/>
          <w:sz w:val="20"/>
          <w:szCs w:val="20"/>
          <w:u w:val="single"/>
          <w:rtl/>
        </w:rPr>
        <w:t>תנאי סף להגשת מועמדות</w:t>
      </w:r>
      <w:r w:rsidRPr="00C57979">
        <w:rPr>
          <w:rFonts w:hint="cs"/>
          <w:b/>
          <w:bCs/>
          <w:sz w:val="20"/>
          <w:szCs w:val="20"/>
          <w:rtl/>
        </w:rPr>
        <w:t xml:space="preserve">: </w:t>
      </w:r>
    </w:p>
    <w:p w:rsidR="006B156F" w:rsidRDefault="006B156F" w:rsidP="006B156F">
      <w:pPr>
        <w:pStyle w:val="a0"/>
        <w:jc w:val="both"/>
        <w:rPr>
          <w:sz w:val="20"/>
          <w:szCs w:val="20"/>
          <w:rtl/>
        </w:rPr>
      </w:pPr>
      <w:r w:rsidRPr="006B156F">
        <w:rPr>
          <w:rFonts w:hint="cs"/>
          <w:sz w:val="20"/>
          <w:szCs w:val="20"/>
          <w:rtl/>
        </w:rPr>
        <w:t xml:space="preserve">כללי - </w:t>
      </w:r>
      <w:r w:rsidRPr="006B156F">
        <w:rPr>
          <w:rFonts w:hint="cs"/>
          <w:sz w:val="20"/>
          <w:szCs w:val="20"/>
          <w:rtl/>
        </w:rPr>
        <w:t>להלן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הקריטרון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לפיו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מועמד</w:t>
      </w:r>
      <w:r w:rsidRPr="006B156F">
        <w:rPr>
          <w:sz w:val="20"/>
          <w:szCs w:val="20"/>
        </w:rPr>
        <w:t>/</w:t>
      </w:r>
      <w:r w:rsidRPr="006B156F">
        <w:rPr>
          <w:rFonts w:hint="cs"/>
          <w:sz w:val="20"/>
          <w:szCs w:val="20"/>
          <w:rtl/>
        </w:rPr>
        <w:t>ת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נחשבים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כ</w:t>
      </w:r>
      <w:r w:rsidRPr="006B156F">
        <w:rPr>
          <w:sz w:val="20"/>
          <w:szCs w:val="20"/>
        </w:rPr>
        <w:t>"</w:t>
      </w:r>
      <w:r w:rsidRPr="006B156F">
        <w:rPr>
          <w:rFonts w:hint="cs"/>
          <w:sz w:val="20"/>
          <w:szCs w:val="20"/>
          <w:rtl/>
        </w:rPr>
        <w:t>חרדים"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לעניין</w:t>
      </w:r>
      <w:r w:rsidRPr="006B156F">
        <w:rPr>
          <w:sz w:val="20"/>
          <w:szCs w:val="20"/>
        </w:rPr>
        <w:t xml:space="preserve"> </w:t>
      </w:r>
      <w:r w:rsidRPr="006B156F">
        <w:rPr>
          <w:rFonts w:hint="cs"/>
          <w:sz w:val="20"/>
          <w:szCs w:val="20"/>
          <w:rtl/>
        </w:rPr>
        <w:t>המלגה</w:t>
      </w:r>
      <w:r>
        <w:rPr>
          <w:rFonts w:hint="cs"/>
          <w:sz w:val="20"/>
          <w:szCs w:val="20"/>
          <w:rtl/>
        </w:rPr>
        <w:t xml:space="preserve">: </w:t>
      </w:r>
    </w:p>
    <w:p w:rsidR="006B156F" w:rsidRDefault="006B156F" w:rsidP="006B156F">
      <w:pPr>
        <w:pStyle w:val="a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עבור בנים: התלמיד למד מכתה ט' עד י"ב במוסד חינוכי-תרבותי ייחודי כהגדרתו בחוק מוסדות חינוך תרבותיים ייחודיים, תשס"ח (2008) או במוסד בעל אורחות דת ותפיסת עולם חרדית בפיקוח אחר של משרד החינוך. </w:t>
      </w:r>
    </w:p>
    <w:p w:rsidR="006B156F" w:rsidRDefault="006B156F" w:rsidP="006B156F">
      <w:pPr>
        <w:pStyle w:val="a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עבור בנות: התלמידה למדה מכתה טעד י"ב במוסד בעל אורחות דת ותפיסת עולם חרדי, המצוי בפיקוח אחר של משרד החינוך. </w:t>
      </w:r>
    </w:p>
    <w:p w:rsidR="00E80FBF" w:rsidRPr="00BF0F13" w:rsidRDefault="00E80FBF" w:rsidP="00E80FBF">
      <w:pPr>
        <w:pStyle w:val="a0"/>
        <w:numPr>
          <w:ilvl w:val="0"/>
          <w:numId w:val="3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>המועמד</w:t>
      </w:r>
      <w:r>
        <w:rPr>
          <w:rFonts w:hint="cs"/>
          <w:sz w:val="20"/>
          <w:szCs w:val="20"/>
          <w:rtl/>
        </w:rPr>
        <w:t>ים</w:t>
      </w:r>
      <w:r w:rsidRPr="00C57979">
        <w:rPr>
          <w:rFonts w:hint="cs"/>
          <w:sz w:val="20"/>
          <w:szCs w:val="20"/>
          <w:rtl/>
        </w:rPr>
        <w:t xml:space="preserve"> למלגה יהיו בעלי תואר ראשון ממוסד ישראלי אשר מוכר ע"י המועצה להשכלה גבוהה</w:t>
      </w:r>
      <w:r>
        <w:rPr>
          <w:rFonts w:hint="cs"/>
          <w:sz w:val="20"/>
          <w:szCs w:val="20"/>
          <w:rtl/>
        </w:rPr>
        <w:t xml:space="preserve"> ולא יותר משלוש שנים מתאריך הזכאות לתואר הראשון. עבור עתודאים, משך השרות הצבאי לא יכלל במניין שלוש השנים. </w:t>
      </w:r>
    </w:p>
    <w:p w:rsidR="00E80FBF" w:rsidRPr="00C57979" w:rsidRDefault="00E80FBF" w:rsidP="00025799">
      <w:pPr>
        <w:pStyle w:val="a0"/>
        <w:numPr>
          <w:ilvl w:val="0"/>
          <w:numId w:val="3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המועמדים התקבלו</w:t>
      </w:r>
      <w:r w:rsidRPr="00C57979">
        <w:rPr>
          <w:rFonts w:hint="cs"/>
          <w:sz w:val="20"/>
          <w:szCs w:val="20"/>
          <w:rtl/>
        </w:rPr>
        <w:t xml:space="preserve"> בפועל כתלמיד</w:t>
      </w:r>
      <w:r w:rsidR="00025799">
        <w:rPr>
          <w:rFonts w:hint="cs"/>
          <w:sz w:val="20"/>
          <w:szCs w:val="20"/>
          <w:rtl/>
        </w:rPr>
        <w:t xml:space="preserve">ים </w:t>
      </w:r>
      <w:r w:rsidRPr="00DF39F8">
        <w:rPr>
          <w:rFonts w:hint="cs"/>
          <w:sz w:val="20"/>
          <w:szCs w:val="20"/>
          <w:u w:val="single"/>
          <w:rtl/>
        </w:rPr>
        <w:t>מן המניין</w:t>
      </w:r>
      <w:r w:rsidRPr="00C57979">
        <w:rPr>
          <w:rFonts w:hint="cs"/>
          <w:sz w:val="20"/>
          <w:szCs w:val="20"/>
          <w:rtl/>
        </w:rPr>
        <w:t xml:space="preserve"> לשנה"ל הראשונה בלימודי תואר שני עם עבודת גמר באחת מאוניברסיטאות המח</w:t>
      </w:r>
      <w:r>
        <w:rPr>
          <w:rFonts w:hint="cs"/>
          <w:sz w:val="20"/>
          <w:szCs w:val="20"/>
          <w:rtl/>
        </w:rPr>
        <w:t>קר</w:t>
      </w:r>
      <w:r w:rsidRPr="00C57979">
        <w:rPr>
          <w:rFonts w:hint="cs"/>
          <w:sz w:val="20"/>
          <w:szCs w:val="20"/>
          <w:rtl/>
        </w:rPr>
        <w:t xml:space="preserve"> בישראל או במ</w:t>
      </w:r>
      <w:r>
        <w:rPr>
          <w:rFonts w:hint="cs"/>
          <w:sz w:val="20"/>
          <w:szCs w:val="20"/>
          <w:rtl/>
        </w:rPr>
        <w:t>ס</w:t>
      </w:r>
      <w:r w:rsidRPr="00C57979">
        <w:rPr>
          <w:rFonts w:hint="cs"/>
          <w:sz w:val="20"/>
          <w:szCs w:val="20"/>
          <w:rtl/>
        </w:rPr>
        <w:t xml:space="preserve">לול הישיר לדוקטורט </w:t>
      </w:r>
      <w:r w:rsidR="002E3704">
        <w:rPr>
          <w:rFonts w:hint="cs"/>
          <w:sz w:val="20"/>
          <w:szCs w:val="20"/>
          <w:rtl/>
        </w:rPr>
        <w:t xml:space="preserve">בתשפ"ב. </w:t>
      </w:r>
      <w:r>
        <w:rPr>
          <w:rFonts w:hint="cs"/>
          <w:sz w:val="20"/>
          <w:szCs w:val="20"/>
          <w:rtl/>
        </w:rPr>
        <w:t xml:space="preserve"> </w:t>
      </w:r>
      <w:r w:rsidRPr="00C57979">
        <w:rPr>
          <w:rFonts w:hint="cs"/>
          <w:sz w:val="20"/>
          <w:szCs w:val="20"/>
          <w:rtl/>
        </w:rPr>
        <w:t xml:space="preserve"> </w:t>
      </w:r>
    </w:p>
    <w:p w:rsidR="00E80FBF" w:rsidRPr="00C57979" w:rsidRDefault="00E80FBF" w:rsidP="006B156F">
      <w:pPr>
        <w:pStyle w:val="a0"/>
        <w:rPr>
          <w:b/>
          <w:bCs/>
          <w:sz w:val="20"/>
          <w:szCs w:val="20"/>
          <w:rtl/>
        </w:rPr>
      </w:pPr>
      <w:r w:rsidRPr="0032025A">
        <w:rPr>
          <w:rFonts w:hint="cs"/>
          <w:sz w:val="20"/>
          <w:szCs w:val="20"/>
          <w:u w:val="single"/>
          <w:rtl/>
        </w:rPr>
        <w:t>מקבל</w:t>
      </w:r>
      <w:r w:rsidR="00025799">
        <w:rPr>
          <w:rFonts w:hint="cs"/>
          <w:sz w:val="20"/>
          <w:szCs w:val="20"/>
          <w:u w:val="single"/>
          <w:rtl/>
        </w:rPr>
        <w:t>/ת</w:t>
      </w:r>
      <w:r w:rsidR="006B156F" w:rsidRPr="0032025A">
        <w:rPr>
          <w:rFonts w:hint="cs"/>
          <w:sz w:val="20"/>
          <w:szCs w:val="20"/>
          <w:u w:val="single"/>
          <w:rtl/>
        </w:rPr>
        <w:t xml:space="preserve"> </w:t>
      </w:r>
      <w:r w:rsidRPr="0032025A">
        <w:rPr>
          <w:rFonts w:hint="cs"/>
          <w:sz w:val="20"/>
          <w:szCs w:val="20"/>
          <w:u w:val="single"/>
          <w:rtl/>
        </w:rPr>
        <w:t>המלגה מתחייב</w:t>
      </w:r>
      <w:r w:rsidR="00025799">
        <w:rPr>
          <w:rFonts w:hint="cs"/>
          <w:sz w:val="20"/>
          <w:szCs w:val="20"/>
          <w:u w:val="single"/>
          <w:rtl/>
        </w:rPr>
        <w:t>/ת</w:t>
      </w:r>
      <w:r w:rsidRPr="0032025A">
        <w:rPr>
          <w:rFonts w:hint="cs"/>
          <w:sz w:val="20"/>
          <w:szCs w:val="20"/>
          <w:u w:val="single"/>
          <w:rtl/>
        </w:rPr>
        <w:t xml:space="preserve"> כלפי האוניברסיטה</w:t>
      </w:r>
      <w:r w:rsidRPr="00C57979">
        <w:rPr>
          <w:rFonts w:hint="cs"/>
          <w:b/>
          <w:bCs/>
          <w:sz w:val="20"/>
          <w:szCs w:val="20"/>
          <w:rtl/>
        </w:rPr>
        <w:t xml:space="preserve">: </w:t>
      </w:r>
    </w:p>
    <w:p w:rsidR="00E80FBF" w:rsidRPr="00C57979" w:rsidRDefault="00E80FBF" w:rsidP="00025799">
      <w:pPr>
        <w:pStyle w:val="a0"/>
        <w:numPr>
          <w:ilvl w:val="0"/>
          <w:numId w:val="4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 xml:space="preserve">לסיים את </w:t>
      </w:r>
      <w:r w:rsidR="00025799">
        <w:rPr>
          <w:rFonts w:hint="cs"/>
          <w:sz w:val="20"/>
          <w:szCs w:val="20"/>
          <w:rtl/>
        </w:rPr>
        <w:t>הלימודים</w:t>
      </w:r>
      <w:r w:rsidRPr="00C57979">
        <w:rPr>
          <w:rFonts w:hint="cs"/>
          <w:sz w:val="20"/>
          <w:szCs w:val="20"/>
          <w:rtl/>
        </w:rPr>
        <w:t xml:space="preserve"> כולל כתיבת עבודת הגמר, תוך שנתיים מיום תחילת קבלת המלגה.</w:t>
      </w:r>
      <w:r>
        <w:rPr>
          <w:rFonts w:hint="cs"/>
          <w:sz w:val="20"/>
          <w:szCs w:val="20"/>
          <w:rtl/>
        </w:rPr>
        <w:t xml:space="preserve"> הארכת המלגה לשנה נוספת תשקל מחדש בתום השנה הראשונה של קבלת המלגה . </w:t>
      </w:r>
    </w:p>
    <w:p w:rsidR="00E80FBF" w:rsidRDefault="00E80FBF" w:rsidP="00E80FBF">
      <w:pPr>
        <w:pStyle w:val="a0"/>
        <w:numPr>
          <w:ilvl w:val="0"/>
          <w:numId w:val="4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>ללמוד בהיקף מלא</w:t>
      </w:r>
      <w:r>
        <w:rPr>
          <w:rFonts w:hint="cs"/>
          <w:sz w:val="20"/>
          <w:szCs w:val="20"/>
          <w:rtl/>
        </w:rPr>
        <w:t xml:space="preserve">. </w:t>
      </w:r>
    </w:p>
    <w:p w:rsidR="00E80FBF" w:rsidRPr="00C57979" w:rsidRDefault="00E80FBF" w:rsidP="00E80FBF">
      <w:pPr>
        <w:pStyle w:val="a0"/>
        <w:numPr>
          <w:ilvl w:val="0"/>
          <w:numId w:val="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לעבוד בהיקף שלא יעלה על 8 שעות שבועיות בעבודה הרלבנטית לתחום לימודיהם ומחקרם. המנחה ימליץ בכתב על עבודתם זו. </w:t>
      </w:r>
      <w:r w:rsidRPr="00C57979">
        <w:rPr>
          <w:rFonts w:hint="cs"/>
          <w:sz w:val="20"/>
          <w:szCs w:val="20"/>
          <w:rtl/>
        </w:rPr>
        <w:t xml:space="preserve"> </w:t>
      </w:r>
    </w:p>
    <w:p w:rsidR="00E80FBF" w:rsidRPr="00C57979" w:rsidRDefault="00E80FBF" w:rsidP="00E80FBF">
      <w:pPr>
        <w:pStyle w:val="a0"/>
        <w:numPr>
          <w:ilvl w:val="0"/>
          <w:numId w:val="4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 xml:space="preserve">להגיש דו"חות התקדמות במועד עליו ידע הזוכה במלגה מיד עם קבלת הודעת הזכייה.  </w:t>
      </w:r>
    </w:p>
    <w:p w:rsidR="0032025A" w:rsidRDefault="0032025A" w:rsidP="0032025A">
      <w:pPr>
        <w:pStyle w:val="a"/>
        <w:rPr>
          <w:b/>
          <w:bCs/>
          <w:color w:val="C00000"/>
          <w:sz w:val="20"/>
          <w:szCs w:val="20"/>
          <w:rtl/>
        </w:rPr>
      </w:pPr>
    </w:p>
    <w:p w:rsidR="0032025A" w:rsidRPr="00DF39F8" w:rsidRDefault="0032025A" w:rsidP="0032025A">
      <w:pPr>
        <w:pStyle w:val="a"/>
        <w:rPr>
          <w:b/>
          <w:bCs/>
          <w:color w:val="C00000"/>
          <w:sz w:val="20"/>
          <w:szCs w:val="20"/>
          <w:rtl/>
        </w:rPr>
      </w:pPr>
      <w:r w:rsidRPr="00C57979">
        <w:rPr>
          <w:rFonts w:hint="cs"/>
          <w:b/>
          <w:bCs/>
          <w:color w:val="C00000"/>
          <w:sz w:val="20"/>
          <w:szCs w:val="20"/>
          <w:rtl/>
        </w:rPr>
        <w:t xml:space="preserve">מועד ההגשה עד ליום </w:t>
      </w:r>
      <w:r>
        <w:rPr>
          <w:rFonts w:hint="cs"/>
          <w:b/>
          <w:bCs/>
          <w:color w:val="C00000"/>
          <w:sz w:val="20"/>
          <w:szCs w:val="20"/>
          <w:rtl/>
        </w:rPr>
        <w:t xml:space="preserve">חמישי 26.8.2021 לא תנתנה הארכות. </w:t>
      </w:r>
    </w:p>
    <w:p w:rsidR="0032025A" w:rsidRDefault="00025799" w:rsidP="0032025A">
      <w:pPr>
        <w:pStyle w:val="a"/>
        <w:rPr>
          <w:b/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תיק המועמדות</w:t>
      </w:r>
      <w:bookmarkStart w:id="0" w:name="_GoBack"/>
      <w:bookmarkEnd w:id="0"/>
      <w:r w:rsidR="0032025A">
        <w:rPr>
          <w:rFonts w:hint="cs"/>
          <w:sz w:val="20"/>
          <w:szCs w:val="20"/>
          <w:rtl/>
        </w:rPr>
        <w:t xml:space="preserve"> למלגה </w:t>
      </w:r>
      <w:r w:rsidR="0032025A">
        <w:rPr>
          <w:rFonts w:hint="cs"/>
          <w:b/>
          <w:bCs/>
          <w:sz w:val="20"/>
          <w:szCs w:val="20"/>
          <w:rtl/>
        </w:rPr>
        <w:t>יוגש</w:t>
      </w:r>
      <w:r w:rsidR="0032025A">
        <w:rPr>
          <w:rFonts w:hint="cs"/>
          <w:b/>
          <w:bCs/>
          <w:sz w:val="20"/>
          <w:szCs w:val="20"/>
          <w:rtl/>
        </w:rPr>
        <w:t xml:space="preserve"> כקובץ </w:t>
      </w:r>
      <w:r w:rsidR="0032025A">
        <w:rPr>
          <w:rFonts w:hint="cs"/>
          <w:b/>
          <w:bCs/>
          <w:sz w:val="20"/>
          <w:szCs w:val="20"/>
        </w:rPr>
        <w:t>PDF</w:t>
      </w:r>
      <w:r w:rsidR="0032025A">
        <w:rPr>
          <w:b/>
          <w:bCs/>
          <w:sz w:val="20"/>
          <w:szCs w:val="20"/>
        </w:rPr>
        <w:t xml:space="preserve"> </w:t>
      </w:r>
      <w:r w:rsidR="0032025A">
        <w:rPr>
          <w:rFonts w:hint="cs"/>
          <w:b/>
          <w:bCs/>
          <w:sz w:val="20"/>
          <w:szCs w:val="20"/>
          <w:rtl/>
        </w:rPr>
        <w:t xml:space="preserve"> אחד  בדוא"ל לכתובת: </w:t>
      </w:r>
      <w:hyperlink r:id="rId7" w:history="1">
        <w:r w:rsidR="0032025A" w:rsidRPr="00B01E2D">
          <w:rPr>
            <w:rStyle w:val="Hyperlink"/>
          </w:rPr>
          <w:t>tvigoda@univ.haifa.ac.il</w:t>
        </w:r>
      </w:hyperlink>
      <w:r w:rsidR="0032025A">
        <w:rPr>
          <w:sz w:val="20"/>
          <w:szCs w:val="20"/>
        </w:rPr>
        <w:t xml:space="preserve"> </w:t>
      </w:r>
      <w:r w:rsidR="0032025A">
        <w:rPr>
          <w:rFonts w:hint="cs"/>
          <w:sz w:val="20"/>
          <w:szCs w:val="20"/>
          <w:rtl/>
        </w:rPr>
        <w:t xml:space="preserve"> </w:t>
      </w:r>
      <w:r w:rsidR="0032025A" w:rsidRPr="00C57979">
        <w:rPr>
          <w:rFonts w:hint="cs"/>
          <w:sz w:val="20"/>
          <w:szCs w:val="20"/>
          <w:rtl/>
        </w:rPr>
        <w:t xml:space="preserve"> </w:t>
      </w:r>
      <w:r w:rsidR="0032025A">
        <w:rPr>
          <w:rFonts w:hint="cs"/>
          <w:b/>
          <w:bCs/>
          <w:sz w:val="20"/>
          <w:szCs w:val="20"/>
          <w:rtl/>
        </w:rPr>
        <w:t xml:space="preserve"> </w:t>
      </w:r>
      <w:r w:rsidR="0032025A">
        <w:rPr>
          <w:rFonts w:hint="cs"/>
          <w:b/>
          <w:bCs/>
          <w:sz w:val="20"/>
          <w:szCs w:val="20"/>
          <w:rtl/>
        </w:rPr>
        <w:t xml:space="preserve">ויכלול את המסמכים הבאים לפי הסדר הבא: </w:t>
      </w:r>
    </w:p>
    <w:p w:rsidR="0032025A" w:rsidRDefault="0032025A" w:rsidP="0032025A">
      <w:pPr>
        <w:pStyle w:val="a"/>
        <w:rPr>
          <w:sz w:val="20"/>
          <w:szCs w:val="20"/>
          <w:rtl/>
        </w:rPr>
      </w:pPr>
    </w:p>
    <w:p w:rsidR="00E80FBF" w:rsidRPr="00C57979" w:rsidRDefault="00E80FBF" w:rsidP="006B156F">
      <w:pPr>
        <w:pStyle w:val="a"/>
        <w:numPr>
          <w:ilvl w:val="0"/>
          <w:numId w:val="3"/>
        </w:numPr>
        <w:rPr>
          <w:sz w:val="20"/>
          <w:szCs w:val="20"/>
          <w:rtl/>
        </w:rPr>
      </w:pPr>
      <w:r w:rsidRPr="00C57979">
        <w:rPr>
          <w:rFonts w:hint="cs"/>
          <w:sz w:val="20"/>
          <w:szCs w:val="20"/>
          <w:rtl/>
        </w:rPr>
        <w:t>טופס הבקשה של המועצה להשכלה גבוהה  (מצ"ב)</w:t>
      </w:r>
    </w:p>
    <w:p w:rsidR="006B156F" w:rsidRDefault="0032025A" w:rsidP="00CD5DA6">
      <w:pPr>
        <w:pStyle w:val="a0"/>
        <w:numPr>
          <w:ilvl w:val="0"/>
          <w:numId w:val="3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תקציר </w:t>
      </w:r>
      <w:r w:rsidR="00E80FBF" w:rsidRPr="006B156F">
        <w:rPr>
          <w:rFonts w:hint="cs"/>
          <w:sz w:val="20"/>
          <w:szCs w:val="20"/>
          <w:rtl/>
        </w:rPr>
        <w:t xml:space="preserve">קורות חיים (תוך ציון התארים והאם הוענקו בהצטיינות, או בהצטיינות יתירה, פרסים וכד') </w:t>
      </w:r>
    </w:p>
    <w:p w:rsidR="00E80FBF" w:rsidRPr="006B156F" w:rsidRDefault="00E80FBF" w:rsidP="006B156F">
      <w:pPr>
        <w:pStyle w:val="a0"/>
        <w:numPr>
          <w:ilvl w:val="0"/>
          <w:numId w:val="3"/>
        </w:numPr>
        <w:rPr>
          <w:sz w:val="20"/>
          <w:szCs w:val="20"/>
        </w:rPr>
      </w:pPr>
      <w:r w:rsidRPr="006B156F">
        <w:rPr>
          <w:rFonts w:hint="cs"/>
          <w:sz w:val="20"/>
          <w:szCs w:val="20"/>
          <w:rtl/>
        </w:rPr>
        <w:t xml:space="preserve">גליונות ציונים של התואר הראשון שיכלול גם את מיקומו/דירוגו היחסי של המועמד ביחס למסיימים במחזורו בתחום לימודיו </w:t>
      </w:r>
    </w:p>
    <w:p w:rsidR="00E80FBF" w:rsidRPr="00C57979" w:rsidRDefault="00E80FBF" w:rsidP="006B156F">
      <w:pPr>
        <w:pStyle w:val="a0"/>
        <w:numPr>
          <w:ilvl w:val="0"/>
          <w:numId w:val="3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>תעודת התואר הראשון (אם טרם הוענקה תעודה יש להגיש מכתב מהמוסד המעיד על הזכאות לקבל את התוא</w:t>
      </w:r>
      <w:r>
        <w:rPr>
          <w:rFonts w:hint="cs"/>
          <w:sz w:val="20"/>
          <w:szCs w:val="20"/>
          <w:rtl/>
        </w:rPr>
        <w:t xml:space="preserve">ר ולצרף את התעודה מיד עם קבלתה) </w:t>
      </w:r>
    </w:p>
    <w:p w:rsidR="00E80FBF" w:rsidRPr="00826339" w:rsidRDefault="00E80FBF" w:rsidP="0032025A">
      <w:pPr>
        <w:pStyle w:val="a0"/>
        <w:numPr>
          <w:ilvl w:val="0"/>
          <w:numId w:val="3"/>
        </w:numPr>
        <w:rPr>
          <w:sz w:val="20"/>
          <w:szCs w:val="20"/>
        </w:rPr>
      </w:pPr>
      <w:r w:rsidRPr="00C57979">
        <w:rPr>
          <w:rFonts w:hint="cs"/>
          <w:sz w:val="20"/>
          <w:szCs w:val="20"/>
          <w:rtl/>
        </w:rPr>
        <w:t>שתי המלצות מאנשי סגל אקדמי בכיר שלימודו את המועמד/ת בתואר הראשון במידת האפשר יוגשו המלצות של אנשי סגל מהמוסד בו התקבל המועמד לתואר שני</w:t>
      </w:r>
      <w:r w:rsidR="0032025A">
        <w:rPr>
          <w:rFonts w:hint="cs"/>
          <w:sz w:val="20"/>
          <w:szCs w:val="20"/>
          <w:rtl/>
        </w:rPr>
        <w:t xml:space="preserve">. </w:t>
      </w:r>
      <w:r w:rsidRPr="00C57979">
        <w:rPr>
          <w:rFonts w:hint="cs"/>
          <w:sz w:val="20"/>
          <w:szCs w:val="20"/>
          <w:rtl/>
        </w:rPr>
        <w:t xml:space="preserve"> </w:t>
      </w:r>
    </w:p>
    <w:p w:rsidR="00E80FBF" w:rsidRDefault="00E80FBF" w:rsidP="00E80FBF">
      <w:pPr>
        <w:pStyle w:val="a0"/>
        <w:rPr>
          <w:sz w:val="20"/>
          <w:szCs w:val="20"/>
          <w:rtl/>
        </w:rPr>
      </w:pPr>
      <w:r>
        <w:rPr>
          <w:sz w:val="20"/>
          <w:szCs w:val="20"/>
          <w:rtl/>
        </w:rPr>
        <w:t>בתודה על שיתוף הפעולה,</w:t>
      </w:r>
    </w:p>
    <w:p w:rsidR="00E80FBF" w:rsidRDefault="00E80FBF" w:rsidP="00E80FBF">
      <w:pPr>
        <w:pStyle w:val="a0"/>
        <w:rPr>
          <w:sz w:val="20"/>
          <w:szCs w:val="20"/>
          <w:rtl/>
        </w:rPr>
      </w:pPr>
      <w:r>
        <w:rPr>
          <w:sz w:val="20"/>
          <w:szCs w:val="20"/>
          <w:lang w:eastAsia="en-US"/>
        </w:rPr>
        <w:drawing>
          <wp:inline distT="0" distB="0" distL="0" distR="0" wp14:anchorId="05967E04" wp14:editId="796D048A">
            <wp:extent cx="1724025" cy="400050"/>
            <wp:effectExtent l="0" t="0" r="9525" b="0"/>
            <wp:docPr id="1" name="Picture 1" descr="חתימה סיגלית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חתימה סיגלית עברי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F" w:rsidRDefault="00E80FBF" w:rsidP="00E80FBF">
      <w:pPr>
        <w:pStyle w:val="a0"/>
        <w:rPr>
          <w:sz w:val="20"/>
          <w:szCs w:val="20"/>
          <w:rtl/>
        </w:rPr>
      </w:pPr>
      <w:r>
        <w:rPr>
          <w:sz w:val="20"/>
          <w:szCs w:val="20"/>
          <w:rtl/>
        </w:rPr>
        <w:t>סיגלית רג'ואן</w:t>
      </w:r>
    </w:p>
    <w:p w:rsidR="00E80FBF" w:rsidRDefault="00E80FBF" w:rsidP="00E80FBF">
      <w:pPr>
        <w:pStyle w:val="a0"/>
        <w:rPr>
          <w:sz w:val="20"/>
          <w:szCs w:val="20"/>
          <w:rtl/>
        </w:rPr>
      </w:pPr>
      <w:r>
        <w:rPr>
          <w:sz w:val="20"/>
          <w:szCs w:val="20"/>
          <w:rtl/>
        </w:rPr>
        <w:t>ראש מינהל הרשות ללימודים מתקדמים</w:t>
      </w:r>
    </w:p>
    <w:p w:rsidR="00C87640" w:rsidRDefault="00C87640" w:rsidP="00C87640">
      <w:pPr>
        <w:pStyle w:val="a0"/>
        <w:rPr>
          <w:sz w:val="22"/>
          <w:szCs w:val="22"/>
          <w:rtl/>
        </w:rPr>
      </w:pPr>
    </w:p>
    <w:p w:rsidR="00C87640" w:rsidRDefault="00C87640" w:rsidP="00C87640">
      <w:pPr>
        <w:pStyle w:val="a0"/>
        <w:rPr>
          <w:sz w:val="18"/>
          <w:szCs w:val="18"/>
          <w:rtl/>
        </w:rPr>
      </w:pPr>
      <w:r>
        <w:rPr>
          <w:sz w:val="18"/>
          <w:szCs w:val="18"/>
          <w:rtl/>
        </w:rPr>
        <w:t>העתק:</w:t>
      </w:r>
    </w:p>
    <w:p w:rsidR="00C87640" w:rsidRDefault="00C87640" w:rsidP="00FB1D9B">
      <w:pPr>
        <w:pStyle w:val="a0"/>
        <w:rPr>
          <w:sz w:val="18"/>
          <w:szCs w:val="18"/>
          <w:rtl/>
        </w:rPr>
      </w:pPr>
      <w:r>
        <w:rPr>
          <w:sz w:val="18"/>
          <w:szCs w:val="18"/>
          <w:rtl/>
        </w:rPr>
        <w:t xml:space="preserve">פרופ' </w:t>
      </w:r>
      <w:r w:rsidR="00FB1D9B">
        <w:rPr>
          <w:rFonts w:hint="cs"/>
          <w:sz w:val="18"/>
          <w:szCs w:val="18"/>
          <w:rtl/>
        </w:rPr>
        <w:t>גור אלרואי</w:t>
      </w:r>
      <w:r>
        <w:rPr>
          <w:sz w:val="18"/>
          <w:szCs w:val="18"/>
          <w:rtl/>
        </w:rPr>
        <w:t>, רקטור</w:t>
      </w:r>
    </w:p>
    <w:p w:rsidR="00C87640" w:rsidRDefault="00C87640" w:rsidP="00C87640">
      <w:pPr>
        <w:pStyle w:val="a0"/>
        <w:rPr>
          <w:sz w:val="18"/>
          <w:szCs w:val="18"/>
          <w:rtl/>
        </w:rPr>
      </w:pPr>
      <w:r>
        <w:rPr>
          <w:sz w:val="18"/>
          <w:szCs w:val="18"/>
          <w:rtl/>
        </w:rPr>
        <w:t>פרופ' לילי אורלנד-ברק, דיקן ללימודים מתקדמים</w:t>
      </w:r>
    </w:p>
    <w:p w:rsidR="00C87640" w:rsidRDefault="00C87640" w:rsidP="00C87640">
      <w:pPr>
        <w:pStyle w:val="a0"/>
        <w:rPr>
          <w:sz w:val="18"/>
          <w:szCs w:val="18"/>
          <w:rtl/>
        </w:rPr>
      </w:pPr>
      <w:r>
        <w:rPr>
          <w:sz w:val="18"/>
          <w:szCs w:val="18"/>
          <w:rtl/>
        </w:rPr>
        <w:t>גב' ציפי גליל, רמ"ד מלגות לתואר שלישי</w:t>
      </w:r>
    </w:p>
    <w:sectPr w:rsidR="00C87640" w:rsidSect="007A5330">
      <w:headerReference w:type="default" r:id="rId9"/>
      <w:footerReference w:type="default" r:id="rId10"/>
      <w:pgSz w:w="12240" w:h="15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F7" w:rsidRDefault="00E461F7" w:rsidP="001E4A52">
      <w:r>
        <w:separator/>
      </w:r>
    </w:p>
  </w:endnote>
  <w:endnote w:type="continuationSeparator" w:id="0">
    <w:p w:rsidR="00E461F7" w:rsidRDefault="00E461F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:rsidR="001E4A52" w:rsidRDefault="001E4A52" w:rsidP="001E4A52">
    <w:pPr>
      <w:pStyle w:val="Footer"/>
      <w:jc w:val="center"/>
    </w:pPr>
    <w:r>
      <w:t>University of Haifa, 199 Aba Hushi Ave. Mount Carmel, Haifa, 3498838, Israel</w:t>
    </w:r>
  </w:p>
  <w:p w:rsidR="00994EE0" w:rsidRDefault="00994EE0" w:rsidP="00994EE0">
    <w:pPr>
      <w:pStyle w:val="Footer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F7" w:rsidRDefault="00E461F7" w:rsidP="001E4A52">
      <w:r>
        <w:separator/>
      </w:r>
    </w:p>
  </w:footnote>
  <w:footnote w:type="continuationSeparator" w:id="0">
    <w:p w:rsidR="00E461F7" w:rsidRDefault="00E461F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Header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B34"/>
    <w:multiLevelType w:val="hybridMultilevel"/>
    <w:tmpl w:val="01CC4508"/>
    <w:lvl w:ilvl="0" w:tplc="8C08AAD0">
      <w:start w:val="1"/>
      <w:numFmt w:val="hebrew1"/>
      <w:lvlText w:val="%1."/>
      <w:lvlJc w:val="left"/>
      <w:pPr>
        <w:ind w:left="1080" w:hanging="360"/>
      </w:pPr>
    </w:lvl>
    <w:lvl w:ilvl="1" w:tplc="A8624160">
      <w:start w:val="1"/>
      <w:numFmt w:val="decimal"/>
      <w:lvlText w:val="%2."/>
      <w:lvlJc w:val="left"/>
      <w:pPr>
        <w:ind w:left="1777" w:hanging="360"/>
      </w:pPr>
      <w:rPr>
        <w:rFonts w:ascii="David" w:eastAsiaTheme="minorHAnsi" w:hAnsi="David" w:cs="David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213E1"/>
    <w:multiLevelType w:val="hybridMultilevel"/>
    <w:tmpl w:val="DE5C26B4"/>
    <w:lvl w:ilvl="0" w:tplc="C622AFD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1B8C"/>
    <w:multiLevelType w:val="hybridMultilevel"/>
    <w:tmpl w:val="51EE7708"/>
    <w:lvl w:ilvl="0" w:tplc="75DE3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33A9"/>
    <w:multiLevelType w:val="multilevel"/>
    <w:tmpl w:val="431A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25799"/>
    <w:rsid w:val="00150B0A"/>
    <w:rsid w:val="001E4A52"/>
    <w:rsid w:val="002E3704"/>
    <w:rsid w:val="002F3980"/>
    <w:rsid w:val="0032025A"/>
    <w:rsid w:val="00347C53"/>
    <w:rsid w:val="00414000"/>
    <w:rsid w:val="00470065"/>
    <w:rsid w:val="00490B2E"/>
    <w:rsid w:val="0059160C"/>
    <w:rsid w:val="006010C4"/>
    <w:rsid w:val="006B156F"/>
    <w:rsid w:val="006D5503"/>
    <w:rsid w:val="00707173"/>
    <w:rsid w:val="00776D8A"/>
    <w:rsid w:val="007A5330"/>
    <w:rsid w:val="00803B1B"/>
    <w:rsid w:val="00846881"/>
    <w:rsid w:val="00877C69"/>
    <w:rsid w:val="008A602A"/>
    <w:rsid w:val="00927462"/>
    <w:rsid w:val="00991F34"/>
    <w:rsid w:val="00994EE0"/>
    <w:rsid w:val="009C65AF"/>
    <w:rsid w:val="00C62719"/>
    <w:rsid w:val="00C87640"/>
    <w:rsid w:val="00D778E1"/>
    <w:rsid w:val="00DB7055"/>
    <w:rsid w:val="00E461F7"/>
    <w:rsid w:val="00E468C9"/>
    <w:rsid w:val="00E80FBF"/>
    <w:rsid w:val="00EC7B1B"/>
    <w:rsid w:val="00FB1D9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FABE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503"/>
    <w:pPr>
      <w:bidi/>
      <w:spacing w:line="360" w:lineRule="auto"/>
      <w:ind w:left="1079" w:right="1079" w:hanging="425"/>
      <w:jc w:val="both"/>
    </w:pPr>
    <w:rPr>
      <w:rFonts w:ascii="Arial" w:hAnsi="Arial" w:cs="Arial"/>
      <w:sz w:val="20"/>
      <w:szCs w:val="20"/>
      <w:lang w:eastAsia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503"/>
    <w:rPr>
      <w:rFonts w:ascii="Arial" w:hAnsi="Arial" w:cs="Arial"/>
      <w:sz w:val="20"/>
      <w:szCs w:val="20"/>
      <w:lang w:eastAsia="he-IL"/>
    </w:rPr>
  </w:style>
  <w:style w:type="paragraph" w:styleId="ListParagraph">
    <w:name w:val="List Paragraph"/>
    <w:basedOn w:val="Normal"/>
    <w:uiPriority w:val="34"/>
    <w:qFormat/>
    <w:rsid w:val="006D5503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776D8A"/>
    <w:pPr>
      <w:bidi/>
    </w:pPr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776D8A"/>
    <w:pPr>
      <w:bidi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סגנון לא מודגש ללא קו תחתון"/>
    <w:basedOn w:val="Normal"/>
    <w:autoRedefine/>
    <w:rsid w:val="00E468C9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0">
    <w:name w:val="סגנון נוכלל"/>
    <w:basedOn w:val="a"/>
    <w:rsid w:val="00E4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vigoda@univ.haifa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Tzipi Galil</cp:lastModifiedBy>
  <cp:revision>6</cp:revision>
  <dcterms:created xsi:type="dcterms:W3CDTF">2021-06-01T07:50:00Z</dcterms:created>
  <dcterms:modified xsi:type="dcterms:W3CDTF">2021-06-01T08:19:00Z</dcterms:modified>
</cp:coreProperties>
</file>